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17F" w:rsidRDefault="0038417F" w:rsidP="0038417F">
      <w:pPr>
        <w:spacing w:after="0" w:line="240" w:lineRule="auto"/>
        <w:rPr>
          <w:rFonts w:ascii="Rockwell" w:hAnsi="Rockwell"/>
          <w:b/>
          <w:sz w:val="24"/>
          <w:szCs w:val="20"/>
        </w:rPr>
      </w:pPr>
    </w:p>
    <w:p w:rsidR="0038417F" w:rsidRPr="005764B7" w:rsidRDefault="0038417F" w:rsidP="0038417F">
      <w:pPr>
        <w:spacing w:after="0" w:line="240" w:lineRule="auto"/>
        <w:jc w:val="center"/>
        <w:rPr>
          <w:rFonts w:ascii="Rockwell" w:hAnsi="Rockwell"/>
          <w:b/>
          <w:sz w:val="36"/>
          <w:szCs w:val="20"/>
        </w:rPr>
      </w:pPr>
      <w:r w:rsidRPr="005764B7">
        <w:rPr>
          <w:rFonts w:ascii="Rockwell" w:hAnsi="Rockwell"/>
          <w:b/>
          <w:sz w:val="36"/>
          <w:szCs w:val="20"/>
        </w:rPr>
        <w:t xml:space="preserve">Absolutism &amp; the Enlightenment Vocabulary </w:t>
      </w:r>
    </w:p>
    <w:p w:rsidR="0038417F" w:rsidRPr="0038417F" w:rsidRDefault="0038417F" w:rsidP="0038417F">
      <w:pPr>
        <w:spacing w:after="0" w:line="240" w:lineRule="auto"/>
        <w:rPr>
          <w:rFonts w:ascii="Rockwell" w:hAnsi="Rockwell"/>
          <w:b/>
          <w:sz w:val="12"/>
          <w:szCs w:val="20"/>
        </w:rPr>
      </w:pPr>
    </w:p>
    <w:p w:rsidR="00A00437" w:rsidRPr="00075420" w:rsidRDefault="00A00437" w:rsidP="0038417F">
      <w:pPr>
        <w:spacing w:after="0" w:line="240" w:lineRule="auto"/>
        <w:rPr>
          <w:rFonts w:ascii="Rockwell" w:hAnsi="Rockwell"/>
          <w:sz w:val="24"/>
          <w:szCs w:val="20"/>
        </w:rPr>
      </w:pPr>
      <w:r w:rsidRPr="00075420">
        <w:rPr>
          <w:rFonts w:ascii="Rockwell" w:hAnsi="Rockwell"/>
          <w:b/>
          <w:sz w:val="24"/>
          <w:szCs w:val="20"/>
        </w:rPr>
        <w:t>Part One:</w:t>
      </w:r>
      <w:r w:rsidR="00F02350" w:rsidRPr="00075420">
        <w:rPr>
          <w:rFonts w:ascii="Rockwell" w:hAnsi="Rockwell"/>
          <w:sz w:val="24"/>
          <w:szCs w:val="20"/>
        </w:rPr>
        <w:t xml:space="preserve"> </w:t>
      </w:r>
      <w:r w:rsidRPr="00075420">
        <w:rPr>
          <w:rFonts w:ascii="Rockwell" w:hAnsi="Rockwell"/>
          <w:sz w:val="24"/>
          <w:szCs w:val="20"/>
        </w:rPr>
        <w:t xml:space="preserve">Using your prior knowledge, match the terms in the </w:t>
      </w:r>
      <w:proofErr w:type="spellStart"/>
      <w:r w:rsidRPr="00075420">
        <w:rPr>
          <w:rFonts w:ascii="Rockwell" w:hAnsi="Rockwell"/>
          <w:sz w:val="24"/>
          <w:szCs w:val="20"/>
        </w:rPr>
        <w:t>word</w:t>
      </w:r>
      <w:proofErr w:type="spellEnd"/>
      <w:r w:rsidRPr="00075420">
        <w:rPr>
          <w:rFonts w:ascii="Rockwell" w:hAnsi="Rockwell"/>
          <w:sz w:val="24"/>
          <w:szCs w:val="20"/>
        </w:rPr>
        <w:t xml:space="preserve"> bank to the definitions in the chart.  Write your guess in the second column.</w:t>
      </w:r>
    </w:p>
    <w:p w:rsidR="000F08DD" w:rsidRPr="00075420" w:rsidRDefault="00B53151">
      <w:pPr>
        <w:rPr>
          <w:rFonts w:ascii="Rockwell" w:hAnsi="Rockwell"/>
        </w:rPr>
      </w:pPr>
      <w:r>
        <w:rPr>
          <w:rFonts w:ascii="Rockwell" w:hAnsi="Rockwell"/>
          <w:noProof/>
          <w:sz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48895</wp:posOffset>
                </wp:positionV>
                <wp:extent cx="6826885" cy="723265"/>
                <wp:effectExtent l="10795" t="13335" r="10795" b="635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688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63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0638"/>
                            </w:tblGrid>
                            <w:tr w:rsidR="00252397" w:rsidRPr="0038417F" w:rsidTr="0038417F">
                              <w:trPr>
                                <w:trHeight w:val="110"/>
                              </w:trPr>
                              <w:tc>
                                <w:tcPr>
                                  <w:tcW w:w="10638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18683A" w:rsidRPr="0038417F" w:rsidRDefault="00252397" w:rsidP="00A06984">
                                  <w:pPr>
                                    <w:tabs>
                                      <w:tab w:val="left" w:pos="10530"/>
                                    </w:tabs>
                                    <w:spacing w:after="0" w:line="240" w:lineRule="auto"/>
                                    <w:jc w:val="center"/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</w:pPr>
                                  <w:r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Word Bank:  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>absolutism,</w:t>
                                  </w:r>
                                  <w:r w:rsidR="0090023B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 Consent of the Governed, constitutional monarchy,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 Divine Right of Kings, English Civil War, Enlightenment, Glorious Revolution, </w:t>
                                  </w:r>
                                  <w:r w:rsidR="0090023B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 xml:space="preserve">Natural Rights, </w:t>
                                  </w:r>
                                  <w:r w:rsidR="0018683A" w:rsidRPr="0038417F"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  <w:t>Parliament, Philosophe, Restoration, Social Contract</w:t>
                                  </w:r>
                                </w:p>
                                <w:p w:rsidR="00252397" w:rsidRPr="0038417F" w:rsidRDefault="00252397" w:rsidP="0038417F">
                                  <w:pPr>
                                    <w:pStyle w:val="Default"/>
                                    <w:tabs>
                                      <w:tab w:val="left" w:pos="10530"/>
                                    </w:tabs>
                                    <w:jc w:val="center"/>
                                    <w:rPr>
                                      <w:rFonts w:ascii="Rockwell" w:hAnsi="Rockwell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83A" w:rsidRPr="0038417F" w:rsidRDefault="0018683A" w:rsidP="0038417F">
                            <w:pPr>
                              <w:tabs>
                                <w:tab w:val="left" w:pos="10530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6.35pt;margin-top:3.85pt;width:537.55pt;height:5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">
                <v:textbox>
                  <w:txbxContent>
                    <w:tbl>
                      <w:tblPr>
                        <w:tblW w:w="10638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0638"/>
                      </w:tblGrid>
                      <w:tr w:rsidR="00252397" w:rsidRPr="0038417F" w:rsidTr="0038417F">
                        <w:trPr>
                          <w:trHeight w:val="110"/>
                        </w:trPr>
                        <w:tc>
                          <w:tcPr>
                            <w:tcW w:w="10638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18683A" w:rsidRPr="0038417F" w:rsidRDefault="00252397" w:rsidP="00A06984">
                            <w:pPr>
                              <w:tabs>
                                <w:tab w:val="left" w:pos="10530"/>
                              </w:tabs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  <w:r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Word Bank:  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absolutism,</w:t>
                            </w:r>
                            <w:r w:rsidR="0090023B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Consent of the Governed, constitutional monarchy,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 Divine Right of Kings, English Civil War, Enlightenment, Glorious Revolution, </w:t>
                            </w:r>
                            <w:r w:rsidR="0090023B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 xml:space="preserve">Natural Rights, </w:t>
                            </w:r>
                            <w:r w:rsidR="0018683A" w:rsidRPr="0038417F"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  <w:t>Parliament, Philosophe, Restoration, Social Contract</w:t>
                            </w:r>
                          </w:p>
                          <w:p w:rsidR="00252397" w:rsidRPr="0038417F" w:rsidRDefault="00252397" w:rsidP="0038417F">
                            <w:pPr>
                              <w:pStyle w:val="Default"/>
                              <w:tabs>
                                <w:tab w:val="left" w:pos="10530"/>
                              </w:tabs>
                              <w:jc w:val="center"/>
                              <w:rPr>
                                <w:rFonts w:ascii="Rockwell" w:hAnsi="Rockwell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18683A" w:rsidRPr="0038417F" w:rsidRDefault="0018683A" w:rsidP="0038417F">
                      <w:pPr>
                        <w:tabs>
                          <w:tab w:val="left" w:pos="10530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08DD" w:rsidRPr="00075420" w:rsidRDefault="000F08DD">
      <w:pPr>
        <w:rPr>
          <w:rFonts w:ascii="Rockwell" w:hAnsi="Rockwell"/>
        </w:rPr>
      </w:pPr>
    </w:p>
    <w:tbl>
      <w:tblPr>
        <w:tblStyle w:val="TableGrid"/>
        <w:tblpPr w:leftFromText="180" w:rightFromText="180" w:vertAnchor="page" w:horzAnchor="margin" w:tblpXSpec="center" w:tblpY="3691"/>
        <w:tblW w:w="10800" w:type="dxa"/>
        <w:tblLook w:val="04A0" w:firstRow="1" w:lastRow="0" w:firstColumn="1" w:lastColumn="0" w:noHBand="0" w:noVBand="1"/>
      </w:tblPr>
      <w:tblGrid>
        <w:gridCol w:w="5418"/>
        <w:gridCol w:w="2520"/>
        <w:gridCol w:w="2862"/>
      </w:tblGrid>
      <w:tr w:rsidR="00A00437" w:rsidRPr="00075420" w:rsidTr="00B53151">
        <w:tc>
          <w:tcPr>
            <w:tcW w:w="5418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7"/>
              </w:rPr>
            </w:pPr>
            <w:r w:rsidRPr="00B53151">
              <w:rPr>
                <w:rFonts w:ascii="Rockwell" w:hAnsi="Rockwell"/>
                <w:b/>
                <w:sz w:val="24"/>
                <w:szCs w:val="27"/>
              </w:rPr>
              <w:t>Definition</w:t>
            </w:r>
          </w:p>
        </w:tc>
        <w:tc>
          <w:tcPr>
            <w:tcW w:w="2520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4"/>
              </w:rPr>
            </w:pPr>
            <w:r w:rsidRPr="00B53151">
              <w:rPr>
                <w:rFonts w:ascii="Rockwell" w:hAnsi="Rockwell"/>
                <w:b/>
                <w:sz w:val="24"/>
                <w:szCs w:val="24"/>
              </w:rPr>
              <w:t>My Guess</w:t>
            </w:r>
          </w:p>
        </w:tc>
        <w:tc>
          <w:tcPr>
            <w:tcW w:w="2862" w:type="dxa"/>
          </w:tcPr>
          <w:p w:rsidR="00A00437" w:rsidRPr="00B53151" w:rsidRDefault="00A00437" w:rsidP="00C86C0E">
            <w:pPr>
              <w:jc w:val="center"/>
              <w:rPr>
                <w:rFonts w:ascii="Rockwell" w:hAnsi="Rockwell"/>
                <w:b/>
                <w:sz w:val="24"/>
                <w:szCs w:val="28"/>
              </w:rPr>
            </w:pPr>
            <w:r w:rsidRPr="00B53151">
              <w:rPr>
                <w:rFonts w:ascii="Rockwell" w:hAnsi="Rockwell"/>
                <w:b/>
                <w:sz w:val="24"/>
                <w:szCs w:val="28"/>
              </w:rPr>
              <w:t>Confirm or Correct</w:t>
            </w:r>
          </w:p>
        </w:tc>
      </w:tr>
      <w:tr w:rsidR="00A00437" w:rsidRPr="00075420" w:rsidTr="00B53151">
        <w:trPr>
          <w:trHeight w:val="792"/>
        </w:trPr>
        <w:tc>
          <w:tcPr>
            <w:tcW w:w="5418" w:type="dxa"/>
            <w:vAlign w:val="center"/>
          </w:tcPr>
          <w:p w:rsidR="00A00437" w:rsidRPr="00B53151" w:rsidRDefault="00A97724" w:rsidP="00C86C0E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(1) the re-establishment of the monarchy in England in 1660 under Charles II</w:t>
            </w:r>
          </w:p>
        </w:tc>
        <w:tc>
          <w:tcPr>
            <w:tcW w:w="2520" w:type="dxa"/>
            <w:vAlign w:val="center"/>
          </w:tcPr>
          <w:p w:rsidR="00A00437" w:rsidRPr="00075420" w:rsidRDefault="00A00437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A00437" w:rsidRPr="00075420" w:rsidRDefault="00A00437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(2) member of a group of Enlightenment thinkers who tried to apply the methods of science to the improvements of society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E37A2D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 xml:space="preserve">(3) </w:t>
            </w:r>
            <w:r w:rsidR="00B53151" w:rsidRPr="00B53151">
              <w:rPr>
                <w:rFonts w:ascii="Rockwell" w:hAnsi="Rockwell"/>
                <w:sz w:val="24"/>
                <w:szCs w:val="24"/>
              </w:rPr>
              <w:t xml:space="preserve">The idea that 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>governments had a responsibility to hold up their end of the social contract. If a government failed, then citizens would no longer agree to be governed and they would have the right to revolt.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E37A2D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(4) The military clash between forces loyal to King Charles I and the forces of Parliament that overthrew the monarchy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(5) The law making body in England that had been advising the monarchy since the 1200s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(6) the form of government in which the ruler is not restricted by a constitution or laws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A97724">
            <w:pPr>
              <w:pStyle w:val="ListParagraph"/>
              <w:ind w:left="0"/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(7) The powers of the king or queen are restricted to those granted under the constitution and laws of the nation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Style w:val="definition"/>
                <w:rFonts w:ascii="Rockwell" w:hAnsi="Rockwell"/>
                <w:bCs/>
                <w:sz w:val="24"/>
                <w:szCs w:val="24"/>
              </w:rPr>
              <w:t>(8) a period from the late 1600s to the late 1700s in Europe, in which people changed their outlook on life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(9) The bloodless overthrow of James II in England by William and Mary in 1688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C41CBC" w:rsidRPr="00075420" w:rsidTr="00B53151">
        <w:trPr>
          <w:trHeight w:val="792"/>
        </w:trPr>
        <w:tc>
          <w:tcPr>
            <w:tcW w:w="5418" w:type="dxa"/>
            <w:vAlign w:val="center"/>
          </w:tcPr>
          <w:p w:rsidR="00C41CBC" w:rsidRPr="00B53151" w:rsidRDefault="00C41CBC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(10)</w:t>
            </w:r>
            <w:r w:rsidR="00B53151" w:rsidRPr="00B53151">
              <w:rPr>
                <w:rFonts w:ascii="Rockwell" w:hAnsi="Rockwell"/>
                <w:sz w:val="24"/>
                <w:szCs w:val="24"/>
              </w:rPr>
              <w:t xml:space="preserve"> The belief that all people</w:t>
            </w:r>
            <w:r w:rsidRPr="00B53151">
              <w:rPr>
                <w:rFonts w:ascii="Rockwell" w:hAnsi="Rockwell"/>
                <w:sz w:val="24"/>
                <w:szCs w:val="24"/>
              </w:rPr>
              <w:t xml:space="preserve"> </w:t>
            </w:r>
            <w:r w:rsidRPr="00B53151">
              <w:rPr>
                <w:rFonts w:ascii="Rockwell" w:hAnsi="Rockwell"/>
                <w:color w:val="000000"/>
                <w:sz w:val="24"/>
                <w:szCs w:val="24"/>
              </w:rPr>
              <w:t>are born w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 xml:space="preserve">ith fundamental, basic rights - </w:t>
            </w:r>
            <w:r w:rsidRPr="00B53151">
              <w:rPr>
                <w:rFonts w:ascii="Rockwell" w:hAnsi="Rockwell"/>
                <w:color w:val="000000"/>
                <w:sz w:val="24"/>
                <w:szCs w:val="24"/>
              </w:rPr>
              <w:t>life, liberty, property, and the freedom to find happiness</w:t>
            </w:r>
            <w:r w:rsidR="00B53151" w:rsidRPr="00B53151">
              <w:rPr>
                <w:rFonts w:ascii="Rockwell" w:hAnsi="Rockwell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20" w:type="dxa"/>
            <w:vAlign w:val="center"/>
          </w:tcPr>
          <w:p w:rsidR="00C41CBC" w:rsidRPr="00075420" w:rsidRDefault="00C41CBC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C41CBC" w:rsidRPr="00075420" w:rsidRDefault="00C41CBC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F02350" w:rsidRPr="00075420" w:rsidTr="00B53151">
        <w:trPr>
          <w:trHeight w:val="792"/>
        </w:trPr>
        <w:tc>
          <w:tcPr>
            <w:tcW w:w="5418" w:type="dxa"/>
            <w:vAlign w:val="center"/>
          </w:tcPr>
          <w:p w:rsidR="00F02350" w:rsidRPr="00B53151" w:rsidRDefault="00A97724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(11) an agreement by which people define and limit their natural rights, thus creating an organized government/society</w:t>
            </w:r>
          </w:p>
        </w:tc>
        <w:tc>
          <w:tcPr>
            <w:tcW w:w="2520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F02350" w:rsidRPr="00075420" w:rsidRDefault="00F02350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  <w:tr w:rsidR="003B72B5" w:rsidRPr="00075420" w:rsidTr="00B53151">
        <w:trPr>
          <w:trHeight w:val="792"/>
        </w:trPr>
        <w:tc>
          <w:tcPr>
            <w:tcW w:w="5418" w:type="dxa"/>
            <w:vAlign w:val="center"/>
          </w:tcPr>
          <w:p w:rsidR="003B72B5" w:rsidRPr="00B53151" w:rsidRDefault="003B72B5" w:rsidP="005B47D5">
            <w:pPr>
              <w:rPr>
                <w:rFonts w:ascii="Rockwell" w:hAnsi="Rockwell"/>
                <w:sz w:val="24"/>
                <w:szCs w:val="24"/>
              </w:rPr>
            </w:pPr>
            <w:r w:rsidRPr="00B53151">
              <w:rPr>
                <w:rFonts w:ascii="Rockwell" w:hAnsi="Rockwell"/>
                <w:sz w:val="24"/>
                <w:szCs w:val="24"/>
              </w:rPr>
              <w:t>(12)  The king’s authority came directly from God, and was therefore divine</w:t>
            </w:r>
          </w:p>
        </w:tc>
        <w:tc>
          <w:tcPr>
            <w:tcW w:w="2520" w:type="dxa"/>
            <w:vAlign w:val="center"/>
          </w:tcPr>
          <w:p w:rsidR="003B72B5" w:rsidRPr="00075420" w:rsidRDefault="003B72B5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  <w:tc>
          <w:tcPr>
            <w:tcW w:w="2862" w:type="dxa"/>
            <w:vAlign w:val="center"/>
          </w:tcPr>
          <w:p w:rsidR="003B72B5" w:rsidRPr="00075420" w:rsidRDefault="003B72B5" w:rsidP="00C86C0E">
            <w:pPr>
              <w:rPr>
                <w:rFonts w:ascii="Rockwell" w:hAnsi="Rockwell"/>
                <w:sz w:val="26"/>
                <w:szCs w:val="26"/>
              </w:rPr>
            </w:pPr>
          </w:p>
        </w:tc>
      </w:tr>
    </w:tbl>
    <w:p w:rsidR="0038417F" w:rsidRDefault="0038417F" w:rsidP="00075420">
      <w:pPr>
        <w:spacing w:after="0" w:line="240" w:lineRule="auto"/>
        <w:jc w:val="center"/>
        <w:rPr>
          <w:rFonts w:ascii="Rockwell" w:hAnsi="Rockwell"/>
          <w:b/>
          <w:sz w:val="24"/>
        </w:rPr>
      </w:pPr>
    </w:p>
    <w:p w:rsidR="005764B7" w:rsidRPr="00B53151" w:rsidRDefault="00A00437" w:rsidP="00B53151">
      <w:pPr>
        <w:spacing w:after="0" w:line="240" w:lineRule="auto"/>
        <w:jc w:val="center"/>
        <w:rPr>
          <w:rFonts w:ascii="Rockwell" w:hAnsi="Rockwell"/>
          <w:b/>
        </w:rPr>
      </w:pPr>
      <w:r w:rsidRPr="00075420">
        <w:rPr>
          <w:rFonts w:ascii="Rockwell" w:hAnsi="Rockwell"/>
          <w:b/>
          <w:sz w:val="24"/>
        </w:rPr>
        <w:lastRenderedPageBreak/>
        <w:t>Part Two:  As you watch the slide show presentation, confirm or correct your original guess in the last column</w:t>
      </w:r>
      <w:r w:rsidR="00B53151">
        <w:rPr>
          <w:rFonts w:ascii="Rockwell" w:hAnsi="Rockwell"/>
          <w:b/>
        </w:rPr>
        <w:t>.</w:t>
      </w:r>
    </w:p>
    <w:sectPr w:rsidR="005764B7" w:rsidRPr="00B53151" w:rsidSect="00576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97" w:rsidRDefault="00252397" w:rsidP="000F08DD">
      <w:pPr>
        <w:spacing w:after="0" w:line="240" w:lineRule="auto"/>
      </w:pPr>
      <w:r>
        <w:separator/>
      </w:r>
    </w:p>
  </w:endnote>
  <w:end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31" w:rsidRDefault="009841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31" w:rsidRDefault="0098413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31" w:rsidRDefault="009841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97" w:rsidRDefault="00252397" w:rsidP="000F08DD">
      <w:pPr>
        <w:spacing w:after="0" w:line="240" w:lineRule="auto"/>
      </w:pPr>
      <w:r>
        <w:separator/>
      </w:r>
    </w:p>
  </w:footnote>
  <w:footnote w:type="continuationSeparator" w:id="0">
    <w:p w:rsidR="00252397" w:rsidRDefault="00252397" w:rsidP="000F0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131" w:rsidRDefault="009841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397" w:rsidRPr="005764B7" w:rsidRDefault="00984131" w:rsidP="005764B7">
    <w:pPr>
      <w:pStyle w:val="Header"/>
      <w:tabs>
        <w:tab w:val="clear" w:pos="9360"/>
        <w:tab w:val="right" w:pos="10440"/>
      </w:tabs>
      <w:rPr>
        <w:rFonts w:ascii="Rockwell" w:hAnsi="Rockwell"/>
        <w:sz w:val="28"/>
      </w:rPr>
    </w:pPr>
    <w:r>
      <w:rPr>
        <w:rFonts w:ascii="Rockwell" w:hAnsi="Rockwell"/>
        <w:sz w:val="28"/>
      </w:rPr>
      <w:t>Name</w:t>
    </w:r>
    <w:bookmarkStart w:id="0" w:name="_GoBack"/>
    <w:bookmarkEnd w:id="0"/>
    <w:r w:rsidR="005764B7">
      <w:rPr>
        <w:rFonts w:ascii="Rockwell" w:hAnsi="Rockwell"/>
        <w:sz w:val="28"/>
      </w:rPr>
      <w:t xml:space="preserve"> ________</w:t>
    </w:r>
    <w:r w:rsidR="005764B7">
      <w:rPr>
        <w:rFonts w:ascii="Rockwell" w:hAnsi="Rockwell"/>
        <w:sz w:val="28"/>
      </w:rPr>
      <w:tab/>
    </w:r>
    <w:r w:rsidR="005764B7">
      <w:rPr>
        <w:rFonts w:ascii="Rockwell" w:hAnsi="Rockwell"/>
        <w:sz w:val="28"/>
      </w:rPr>
      <w:tab/>
      <w:t>Date 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17F" w:rsidRPr="0038417F" w:rsidRDefault="0038417F" w:rsidP="005764B7">
    <w:pPr>
      <w:pStyle w:val="Header"/>
      <w:tabs>
        <w:tab w:val="clear" w:pos="9360"/>
        <w:tab w:val="right" w:pos="10530"/>
      </w:tabs>
      <w:rPr>
        <w:rFonts w:ascii="Rockwell" w:hAnsi="Rockwell"/>
        <w:sz w:val="28"/>
      </w:rPr>
    </w:pPr>
    <w:r w:rsidRPr="0038417F">
      <w:rPr>
        <w:rFonts w:ascii="Rockwell" w:hAnsi="Rockwell"/>
        <w:sz w:val="28"/>
      </w:rPr>
      <w:t>Entry</w:t>
    </w:r>
    <w:r>
      <w:rPr>
        <w:rFonts w:ascii="Rockwell" w:hAnsi="Rockwell"/>
        <w:sz w:val="28"/>
      </w:rPr>
      <w:t xml:space="preserve"> # __________</w:t>
    </w:r>
    <w:r w:rsidR="005764B7">
      <w:rPr>
        <w:rFonts w:ascii="Rockwell" w:hAnsi="Rockwell"/>
        <w:sz w:val="28"/>
      </w:rPr>
      <w:tab/>
    </w:r>
    <w:r w:rsidR="005764B7">
      <w:rPr>
        <w:rFonts w:ascii="Rockwell" w:hAnsi="Rockwell"/>
        <w:sz w:val="28"/>
      </w:rPr>
      <w:tab/>
      <w:t>Date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A9F"/>
    <w:multiLevelType w:val="hybridMultilevel"/>
    <w:tmpl w:val="691AA4C4"/>
    <w:lvl w:ilvl="0" w:tplc="131456B8">
      <w:start w:val="73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8E3845"/>
    <w:multiLevelType w:val="hybridMultilevel"/>
    <w:tmpl w:val="20B2B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E5A29"/>
    <w:multiLevelType w:val="hybridMultilevel"/>
    <w:tmpl w:val="90A0C6D8"/>
    <w:lvl w:ilvl="0" w:tplc="5396F3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1456B8">
      <w:start w:val="73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C58CAA2">
      <w:start w:val="2"/>
      <w:numFmt w:val="bullet"/>
      <w:lvlText w:val="-"/>
      <w:lvlJc w:val="left"/>
      <w:pPr>
        <w:ind w:left="2160" w:hanging="360"/>
      </w:pPr>
      <w:rPr>
        <w:rFonts w:ascii="Rockwell" w:eastAsiaTheme="minorEastAsia" w:hAnsi="Rockwell" w:cstheme="minorBidi" w:hint="default"/>
      </w:rPr>
    </w:lvl>
    <w:lvl w:ilvl="3" w:tplc="F998C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AAF3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0C2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D25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E4C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D43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456F798B"/>
    <w:multiLevelType w:val="hybridMultilevel"/>
    <w:tmpl w:val="50263926"/>
    <w:lvl w:ilvl="0" w:tplc="D59A2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2A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A6F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781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6C4CE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2CC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14A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69F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847C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10C7FFD"/>
    <w:multiLevelType w:val="hybridMultilevel"/>
    <w:tmpl w:val="C860A694"/>
    <w:lvl w:ilvl="0" w:tplc="E62A65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F23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AA5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AAE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C66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A8C92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F41C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3A9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920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F365554"/>
    <w:multiLevelType w:val="hybridMultilevel"/>
    <w:tmpl w:val="FEDCE8B0"/>
    <w:lvl w:ilvl="0" w:tplc="460CBD8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8DD"/>
    <w:rsid w:val="00044687"/>
    <w:rsid w:val="00075420"/>
    <w:rsid w:val="000F08DD"/>
    <w:rsid w:val="0018683A"/>
    <w:rsid w:val="001B2680"/>
    <w:rsid w:val="00244CD3"/>
    <w:rsid w:val="00252397"/>
    <w:rsid w:val="0038417F"/>
    <w:rsid w:val="003B72B5"/>
    <w:rsid w:val="00557EC1"/>
    <w:rsid w:val="005764B7"/>
    <w:rsid w:val="00730484"/>
    <w:rsid w:val="00832EED"/>
    <w:rsid w:val="008B5478"/>
    <w:rsid w:val="008D4D21"/>
    <w:rsid w:val="0090023B"/>
    <w:rsid w:val="009342BB"/>
    <w:rsid w:val="00984131"/>
    <w:rsid w:val="009A1433"/>
    <w:rsid w:val="00A00437"/>
    <w:rsid w:val="00A06984"/>
    <w:rsid w:val="00A64BDD"/>
    <w:rsid w:val="00A97724"/>
    <w:rsid w:val="00AD205B"/>
    <w:rsid w:val="00AE21C1"/>
    <w:rsid w:val="00AE6FE0"/>
    <w:rsid w:val="00B47C2C"/>
    <w:rsid w:val="00B53151"/>
    <w:rsid w:val="00BB15C4"/>
    <w:rsid w:val="00BD015E"/>
    <w:rsid w:val="00BF7A3E"/>
    <w:rsid w:val="00C41CBC"/>
    <w:rsid w:val="00C86C0E"/>
    <w:rsid w:val="00CE08E4"/>
    <w:rsid w:val="00DD35EC"/>
    <w:rsid w:val="00E37A2D"/>
    <w:rsid w:val="00E572E5"/>
    <w:rsid w:val="00E71459"/>
    <w:rsid w:val="00EC199D"/>
    <w:rsid w:val="00F02350"/>
    <w:rsid w:val="00F223CF"/>
    <w:rsid w:val="00F2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 style="mso-position-horizontal-relative:page;mso-position-vertical-relative:page;mso-width-relative:margin;v-text-anchor:middle" o:allowincell="f" fill="f" fillcolor="white" strokecolor="none [1605]">
      <v:fill color="white" on="f"/>
      <v:stroke color="none [1605]" weight="6pt" linestyle="thickThin"/>
      <v:textbox inset="10.8pt,7.2pt,10.8pt,7.2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6056E2E3-FA29-474D-9217-16618CD5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484"/>
  </w:style>
  <w:style w:type="paragraph" w:styleId="Heading1">
    <w:name w:val="heading 1"/>
    <w:basedOn w:val="Normal"/>
    <w:next w:val="Normal"/>
    <w:link w:val="Heading1Char"/>
    <w:uiPriority w:val="9"/>
    <w:qFormat/>
    <w:rsid w:val="0073048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48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048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48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048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048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048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048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048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F08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F0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8DD"/>
  </w:style>
  <w:style w:type="paragraph" w:styleId="Footer">
    <w:name w:val="footer"/>
    <w:basedOn w:val="Normal"/>
    <w:link w:val="FooterChar"/>
    <w:uiPriority w:val="99"/>
    <w:unhideWhenUsed/>
    <w:rsid w:val="000F0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8DD"/>
  </w:style>
  <w:style w:type="character" w:customStyle="1" w:styleId="Heading1Char">
    <w:name w:val="Heading 1 Char"/>
    <w:basedOn w:val="DefaultParagraphFont"/>
    <w:link w:val="Heading1"/>
    <w:uiPriority w:val="9"/>
    <w:rsid w:val="0073048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048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048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048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048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048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048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048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048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048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048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048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0484"/>
    <w:rPr>
      <w:b/>
      <w:bCs/>
    </w:rPr>
  </w:style>
  <w:style w:type="character" w:styleId="Emphasis">
    <w:name w:val="Emphasis"/>
    <w:uiPriority w:val="20"/>
    <w:qFormat/>
    <w:rsid w:val="0073048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048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04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048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048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048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0484"/>
    <w:rPr>
      <w:b/>
      <w:bCs/>
      <w:i/>
      <w:iCs/>
    </w:rPr>
  </w:style>
  <w:style w:type="character" w:styleId="SubtleEmphasis">
    <w:name w:val="Subtle Emphasis"/>
    <w:uiPriority w:val="19"/>
    <w:qFormat/>
    <w:rsid w:val="00730484"/>
    <w:rPr>
      <w:i/>
      <w:iCs/>
    </w:rPr>
  </w:style>
  <w:style w:type="character" w:styleId="IntenseEmphasis">
    <w:name w:val="Intense Emphasis"/>
    <w:uiPriority w:val="21"/>
    <w:qFormat/>
    <w:rsid w:val="00730484"/>
    <w:rPr>
      <w:b/>
      <w:bCs/>
    </w:rPr>
  </w:style>
  <w:style w:type="character" w:styleId="SubtleReference">
    <w:name w:val="Subtle Reference"/>
    <w:uiPriority w:val="31"/>
    <w:qFormat/>
    <w:rsid w:val="00730484"/>
    <w:rPr>
      <w:smallCaps/>
    </w:rPr>
  </w:style>
  <w:style w:type="character" w:styleId="IntenseReference">
    <w:name w:val="Intense Reference"/>
    <w:uiPriority w:val="32"/>
    <w:qFormat/>
    <w:rsid w:val="00730484"/>
    <w:rPr>
      <w:smallCaps/>
      <w:spacing w:val="5"/>
      <w:u w:val="single"/>
    </w:rPr>
  </w:style>
  <w:style w:type="character" w:styleId="BookTitle">
    <w:name w:val="Book Title"/>
    <w:uiPriority w:val="33"/>
    <w:qFormat/>
    <w:rsid w:val="0073048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0484"/>
    <w:pPr>
      <w:outlineLvl w:val="9"/>
    </w:pPr>
  </w:style>
  <w:style w:type="character" w:customStyle="1" w:styleId="definition">
    <w:name w:val="definition"/>
    <w:basedOn w:val="DefaultParagraphFont"/>
    <w:rsid w:val="00A97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1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36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6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7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0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43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3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7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2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73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4DDF77-D094-475A-B21A-0510343D2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nsilverthorn</cp:lastModifiedBy>
  <cp:revision>2</cp:revision>
  <dcterms:created xsi:type="dcterms:W3CDTF">2016-10-21T19:21:00Z</dcterms:created>
  <dcterms:modified xsi:type="dcterms:W3CDTF">2016-10-21T19:21:00Z</dcterms:modified>
</cp:coreProperties>
</file>